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51200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功能参数要求：</w:t>
      </w:r>
    </w:p>
    <w:p w14:paraId="3577966A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 电动植皮刀：</w:t>
      </w:r>
    </w:p>
    <w:p w14:paraId="30C7AC2B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</w:rPr>
        <w:t>具备稳定且可靠的性能，能够实现连续、平整的取皮操作，所获取的皮源应边缘整齐，薄厚均匀一致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eastAsia="zh-CN"/>
        </w:rPr>
        <w:t>。</w:t>
      </w:r>
    </w:p>
    <w:p w14:paraId="0EA1A80D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  <w:t xml:space="preserve">   2 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</w:rPr>
        <w:t>提供至少 2.5cm、5.1cm、7.6cm、10.2cm 四种宽度选择，通过宽度刀架进行便捷调节，满足不同面积皮肤缺损的取皮需要。</w:t>
      </w:r>
    </w:p>
    <w:p w14:paraId="362D4A08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  <w:t xml:space="preserve">   3 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</w:rPr>
        <w:t>手柄及植皮刀整体可进行高温高压灭菌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eastAsia="zh-CN"/>
        </w:rPr>
        <w:t>。</w:t>
      </w:r>
    </w:p>
    <w:p w14:paraId="381AD275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</w:rPr>
      </w:pPr>
    </w:p>
    <w:p w14:paraId="2782010C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  <w:t>二 远程动态血压计</w:t>
      </w:r>
    </w:p>
    <w:p w14:paraId="30BF0735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</w:rPr>
        <w:t>收缩压测量范围需覆盖 40 - 260mmHg，舒张压测量范围为 20 - 210mmHg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</w:rPr>
        <w:t>收缩压与舒张压的测量精度应控制在 ±3mmHg 以内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eastAsia="zh-CN"/>
        </w:rPr>
        <w:t>。</w:t>
      </w:r>
    </w:p>
    <w:p w14:paraId="04FF9005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  <w:t xml:space="preserve">  2 可通过网络传输数据，实时监测。</w:t>
      </w:r>
    </w:p>
    <w:p w14:paraId="124B8083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</w:pPr>
    </w:p>
    <w:p w14:paraId="173754F9">
      <w:pPr>
        <w:numPr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  <w:t>三 水光针皮下电子注射器控制助推装置</w:t>
      </w:r>
    </w:p>
    <w:p w14:paraId="0203F6E0">
      <w:pPr>
        <w:pStyle w:val="5"/>
        <w:numPr>
          <w:ilvl w:val="0"/>
          <w:numId w:val="0"/>
        </w:numPr>
        <w:ind w:left="288" w:leftChars="0" w:hanging="288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1"/>
          <w:szCs w:val="21"/>
          <w:shd w:val="clear" w:color="auto" w:fill="auto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1"/>
          <w:szCs w:val="21"/>
        </w:rPr>
        <w:t>剂量范围：0.0083 - 5ml，满足多样需求。
</w:t>
      </w:r>
    </w:p>
    <w:p w14:paraId="43FBCFDC">
      <w:pPr>
        <w:pStyle w:val="5"/>
        <w:numPr>
          <w:ilvl w:val="0"/>
          <w:numId w:val="0"/>
        </w:numPr>
        <w:ind w:left="288" w:leftChars="0" w:hanging="288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1"/>
          <w:szCs w:val="21"/>
        </w:rPr>
        <w:t>调节精度：最小步进 0.01ml，全剂量误差≤±2%。
</w:t>
      </w:r>
    </w:p>
    <w:p w14:paraId="119FF89B">
      <w:pPr>
        <w:pStyle w:val="5"/>
        <w:numPr>
          <w:ilvl w:val="0"/>
          <w:numId w:val="0"/>
        </w:numPr>
        <w:ind w:left="288" w:leftChars="0" w:hanging="288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速度：0.01 - 1ml/s 连续调节，切换响应≤0.1 秒。
</w:t>
      </w:r>
    </w:p>
    <w:p w14:paraId="7D355884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1"/>
          <w:szCs w:val="21"/>
        </w:rPr>
        <w:t>模式：含自动感应、自动单次、单次、持续模式，1 秒内切换。</w:t>
      </w:r>
      <w:r>
        <w:rPr>
          <w:rFonts w:hint="eastAsia" w:ascii="宋体" w:hAnsi="宋体" w:eastAsia="宋体" w:cs="宋体"/>
          <w:sz w:val="21"/>
          <w:szCs w:val="21"/>
        </w:rPr>
        <w:t>
</w:t>
      </w:r>
    </w:p>
    <w:p w14:paraId="4A358480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四 吸脂机</w:t>
      </w:r>
    </w:p>
    <w:p w14:paraId="0581E106">
      <w:pPr>
        <w:pStyle w:val="5"/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1"/>
          <w:szCs w:val="21"/>
        </w:rPr>
        <w:t>负压强度范围：-60kPa 至 - 95kPa，可多档调节（至少 10 档），精度 ±2kPa，适配不同部位脂肪抽吸。
</w:t>
      </w:r>
    </w:p>
    <w:p w14:paraId="4CD4F93A">
      <w:pPr>
        <w:pStyle w:val="5"/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1"/>
          <w:szCs w:val="21"/>
        </w:rPr>
        <w:t>抽气速率：≥20L/min，保证吸脂效率，缩短手术时间。
</w:t>
      </w:r>
    </w:p>
    <w:p w14:paraId="12E1E770">
      <w:pPr>
        <w:pStyle w:val="5"/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1"/>
          <w:szCs w:val="21"/>
        </w:rPr>
        <w:t>储脂罐容量：≥1000ml，配备液位报警功能，防止液体溢出。
</w:t>
      </w:r>
    </w:p>
    <w:p w14:paraId="385741CC">
      <w:pPr>
        <w:pStyle w:val="5"/>
        <w:numPr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1"/>
          <w:szCs w:val="21"/>
        </w:rPr>
        <w:t>安全保护：具备过压保护、空载保护、漏电保护，符合 GB 9706.1 医用电气设备标准。
</w:t>
      </w:r>
    </w:p>
    <w:p w14:paraId="6C45E4FC">
      <w:pPr>
        <w:pStyle w:val="5"/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 负压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配药柜</w:t>
      </w:r>
    </w:p>
    <w:p w14:paraId="6D24B4D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 用于配置化疗药物，适合单人操作，配备药物检测灯</w:t>
      </w:r>
    </w:p>
    <w:p w14:paraId="06D031D6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2  </w:t>
      </w:r>
      <w:r>
        <w:rPr>
          <w:rFonts w:hint="eastAsia"/>
        </w:rPr>
        <w:t>尘埃（对于≥0.5um）：≤3.5粒/升； </w:t>
      </w:r>
    </w:p>
    <w:p w14:paraId="203C0917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3  </w:t>
      </w:r>
      <w:r>
        <w:rPr>
          <w:rFonts w:hint="eastAsia"/>
        </w:rPr>
        <w:t>净化效率(对于≥0.5um尘粒)：≥99.999%；</w:t>
      </w:r>
    </w:p>
    <w:p w14:paraId="474C8813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4  </w:t>
      </w:r>
      <w:r>
        <w:rPr>
          <w:rFonts w:hint="eastAsia"/>
        </w:rPr>
        <w:t>平均垂直下降风速： ǵ0.3 m/s；</w:t>
      </w:r>
    </w:p>
    <w:p w14:paraId="22351BA6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5  </w:t>
      </w:r>
      <w:r>
        <w:rPr>
          <w:rFonts w:hint="eastAsia"/>
        </w:rPr>
        <w:t>本机噪音：≤65dB(A声级)； </w:t>
      </w:r>
    </w:p>
    <w:p w14:paraId="1BDA1E15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6  </w:t>
      </w:r>
      <w:r>
        <w:rPr>
          <w:rFonts w:hint="eastAsia"/>
        </w:rPr>
        <w:t>2-4小时后，药液温度可达到25-37℃并自动保持恒温 </w:t>
      </w:r>
    </w:p>
    <w:p w14:paraId="61766522">
      <w:pPr>
        <w:bidi w:val="0"/>
        <w:rPr>
          <w:rFonts w:hint="default"/>
          <w:lang w:val="en-US" w:eastAsia="zh-CN"/>
        </w:rPr>
      </w:pPr>
    </w:p>
    <w:p w14:paraId="16559DC1">
      <w:pPr>
        <w:numPr>
          <w:numId w:val="0"/>
        </w:numPr>
        <w:rPr>
          <w:rFonts w:hint="default" w:ascii="Segoe UI" w:hAnsi="Segoe UI" w:eastAsia="宋体" w:cs="Segoe UI"/>
          <w:i w:val="0"/>
          <w:iCs w:val="0"/>
          <w:caps w:val="0"/>
          <w:color w:val="1F2329"/>
          <w:spacing w:val="0"/>
          <w:sz w:val="19"/>
          <w:szCs w:val="19"/>
          <w:shd w:val="clear" w:color="auto" w:fill="auto"/>
          <w:lang w:val="en-US" w:eastAsia="zh-CN"/>
        </w:rPr>
      </w:pPr>
    </w:p>
    <w:p w14:paraId="4C850318">
      <w:pPr>
        <w:numPr>
          <w:numId w:val="0"/>
        </w:numPr>
        <w:rPr>
          <w:rFonts w:hint="default" w:ascii="Segoe UI" w:hAnsi="Segoe UI" w:eastAsia="宋体" w:cs="Segoe UI"/>
          <w:i w:val="0"/>
          <w:iCs w:val="0"/>
          <w:caps w:val="0"/>
          <w:color w:val="1F2329"/>
          <w:spacing w:val="0"/>
          <w:sz w:val="19"/>
          <w:szCs w:val="19"/>
          <w:shd w:val="clear" w:color="auto" w:fill="auto"/>
          <w:lang w:val="en-US" w:eastAsia="zh-CN"/>
        </w:rPr>
      </w:pPr>
    </w:p>
    <w:p w14:paraId="23C6D6C0">
      <w:pPr>
        <w:numPr>
          <w:numId w:val="0"/>
        </w:numPr>
        <w:rPr>
          <w:rFonts w:hint="default" w:ascii="Segoe UI" w:hAnsi="Segoe UI" w:eastAsia="Segoe UI" w:cs="Segoe UI"/>
          <w:i w:val="0"/>
          <w:iCs w:val="0"/>
          <w:caps w:val="0"/>
          <w:color w:val="1F2329"/>
          <w:spacing w:val="0"/>
          <w:sz w:val="19"/>
          <w:szCs w:val="19"/>
          <w:shd w:val="clear" w:color="auto" w:fill="auto"/>
          <w:lang w:val="en-US" w:eastAsia="zh-CN"/>
        </w:rPr>
      </w:pPr>
    </w:p>
    <w:p w14:paraId="7EEE5B4D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6307B"/>
    <w:rsid w:val="044E739D"/>
    <w:rsid w:val="46A6307B"/>
    <w:rsid w:val="57A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2025-07-17T01:20:00Z</dcterms:created>
  <dc:creator>初阳</dc:creator>
  <cp:lastModifiedBy>初阳</cp:lastModifiedBy>
  <dcterms:modified xsi:type="dcterms:W3CDTF">2025-07-17T08:48:53Z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FE7EA5285541450893C98380FE3A31C2_11</vt:lpwstr>
  </property>
  <property fmtid="{D5CDD505-2E9C-101B-9397-08002B2CF9AE}" pid="4" name="KSOTemplateDocerSaveRecord">
    <vt:lpwstr>eyJoZGlkIjoiM2M3YzY1N2NiOWJjYzA1YmQ5ZWU4YTY4Mzk5YmRkNjUiLCJ1c2VySWQiOiI1MTEyMDk3NzUifQ==</vt:lpwstr>
  </property>
</Properties>
</file>