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147CE" w:rsidRDefault="00D13153">
      <w:pPr>
        <w:spacing w:before="280" w:after="120"/>
        <w:jc w:val="center"/>
      </w:pPr>
      <w:r>
        <w:rPr>
          <w:rFonts w:eastAsia="黑体"/>
          <w:b/>
          <w:color w:val="000000"/>
          <w:sz w:val="36"/>
          <w:szCs w:val="24"/>
        </w:rPr>
        <w:t>评分标准表</w:t>
      </w:r>
    </w:p>
    <w:tbl>
      <w:tblPr>
        <w:tblW w:w="907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875"/>
        <w:gridCol w:w="1209"/>
        <w:gridCol w:w="1050"/>
        <w:gridCol w:w="5938"/>
      </w:tblGrid>
      <w:tr w:rsidR="002147CE">
        <w:trPr>
          <w:cantSplit/>
          <w:tblHeader/>
          <w:jc w:val="center"/>
        </w:trPr>
        <w:tc>
          <w:tcPr>
            <w:tcW w:w="875" w:type="dxa"/>
            <w:shd w:val="clear" w:color="auto" w:fill="D9D9D9"/>
            <w:vAlign w:val="center"/>
          </w:tcPr>
          <w:p w:rsidR="002147CE" w:rsidRDefault="00D13153">
            <w:pPr>
              <w:spacing w:line="240" w:lineRule="auto"/>
              <w:jc w:val="center"/>
            </w:pPr>
            <w:r>
              <w:rPr>
                <w:b/>
                <w:color w:val="000000"/>
                <w:sz w:val="21"/>
              </w:rPr>
              <w:t>序号</w:t>
            </w:r>
          </w:p>
        </w:tc>
        <w:tc>
          <w:tcPr>
            <w:tcW w:w="1209" w:type="dxa"/>
            <w:shd w:val="clear" w:color="auto" w:fill="D9D9D9"/>
            <w:vAlign w:val="center"/>
          </w:tcPr>
          <w:p w:rsidR="002147CE" w:rsidRDefault="00D13153">
            <w:pPr>
              <w:spacing w:line="240" w:lineRule="auto"/>
              <w:jc w:val="center"/>
            </w:pPr>
            <w:r>
              <w:rPr>
                <w:b/>
                <w:color w:val="000000"/>
                <w:sz w:val="21"/>
              </w:rPr>
              <w:t>评审项目</w:t>
            </w:r>
          </w:p>
        </w:tc>
        <w:tc>
          <w:tcPr>
            <w:tcW w:w="1050" w:type="dxa"/>
            <w:shd w:val="clear" w:color="auto" w:fill="D9D9D9"/>
            <w:vAlign w:val="center"/>
          </w:tcPr>
          <w:p w:rsidR="002147CE" w:rsidRDefault="00D13153">
            <w:pPr>
              <w:spacing w:line="240" w:lineRule="auto"/>
              <w:jc w:val="center"/>
            </w:pPr>
            <w:r>
              <w:rPr>
                <w:b/>
                <w:color w:val="000000"/>
                <w:sz w:val="21"/>
              </w:rPr>
              <w:t>分值</w:t>
            </w:r>
          </w:p>
        </w:tc>
        <w:tc>
          <w:tcPr>
            <w:tcW w:w="5938" w:type="dxa"/>
            <w:shd w:val="clear" w:color="auto" w:fill="D9D9D9"/>
            <w:vAlign w:val="center"/>
          </w:tcPr>
          <w:p w:rsidR="002147CE" w:rsidRDefault="00D13153">
            <w:pPr>
              <w:spacing w:line="240" w:lineRule="auto"/>
              <w:jc w:val="center"/>
              <w:rPr>
                <w:lang w:eastAsia="zh-CN"/>
              </w:rPr>
            </w:pPr>
            <w:r>
              <w:rPr>
                <w:b/>
                <w:color w:val="000000"/>
                <w:sz w:val="21"/>
                <w:lang w:eastAsia="zh-CN"/>
              </w:rPr>
              <w:t>评审细则及证明材料要求</w:t>
            </w:r>
          </w:p>
        </w:tc>
      </w:tr>
      <w:tr w:rsidR="002147CE">
        <w:trPr>
          <w:cantSplit/>
          <w:jc w:val="center"/>
        </w:trPr>
        <w:tc>
          <w:tcPr>
            <w:tcW w:w="875" w:type="dxa"/>
            <w:vAlign w:val="center"/>
          </w:tcPr>
          <w:p w:rsidR="002147CE" w:rsidRDefault="00D13153">
            <w:pPr>
              <w:spacing w:line="240" w:lineRule="auto"/>
              <w:jc w:val="center"/>
            </w:pPr>
            <w:r>
              <w:rPr>
                <w:color w:val="000000"/>
                <w:sz w:val="21"/>
              </w:rPr>
              <w:t>1</w:t>
            </w:r>
          </w:p>
        </w:tc>
        <w:tc>
          <w:tcPr>
            <w:tcW w:w="1209" w:type="dxa"/>
            <w:vAlign w:val="center"/>
          </w:tcPr>
          <w:p w:rsidR="002147CE" w:rsidRDefault="00D13153">
            <w:pPr>
              <w:spacing w:line="240" w:lineRule="auto"/>
            </w:pPr>
            <w:r>
              <w:rPr>
                <w:color w:val="000000"/>
                <w:sz w:val="21"/>
              </w:rPr>
              <w:t>报价分</w:t>
            </w:r>
          </w:p>
        </w:tc>
        <w:tc>
          <w:tcPr>
            <w:tcW w:w="1050" w:type="dxa"/>
            <w:vAlign w:val="center"/>
          </w:tcPr>
          <w:p w:rsidR="002147CE" w:rsidRDefault="00D13153">
            <w:pPr>
              <w:spacing w:line="240" w:lineRule="auto"/>
              <w:jc w:val="center"/>
            </w:pPr>
            <w:r>
              <w:rPr>
                <w:color w:val="000000"/>
                <w:sz w:val="21"/>
              </w:rPr>
              <w:t>30</w:t>
            </w:r>
            <w:r>
              <w:rPr>
                <w:color w:val="000000"/>
                <w:sz w:val="21"/>
              </w:rPr>
              <w:t>分</w:t>
            </w:r>
          </w:p>
        </w:tc>
        <w:tc>
          <w:tcPr>
            <w:tcW w:w="5938" w:type="dxa"/>
            <w:vAlign w:val="center"/>
          </w:tcPr>
          <w:p w:rsidR="002147CE" w:rsidRDefault="00D13153">
            <w:pPr>
              <w:spacing w:line="240" w:lineRule="auto"/>
              <w:ind w:firstLineChars="200" w:firstLine="420"/>
            </w:pPr>
            <w:r>
              <w:rPr>
                <w:color w:val="000000"/>
                <w:sz w:val="21"/>
                <w:lang w:eastAsia="zh-CN"/>
              </w:rPr>
              <w:t>采用</w:t>
            </w:r>
            <w:r w:rsidR="007277C3">
              <w:rPr>
                <w:rFonts w:hint="eastAsia"/>
                <w:color w:val="000000"/>
                <w:sz w:val="21"/>
                <w:lang w:eastAsia="zh-CN"/>
              </w:rPr>
              <w:t>综合</w:t>
            </w:r>
            <w:r w:rsidR="007277C3">
              <w:rPr>
                <w:color w:val="000000"/>
                <w:sz w:val="21"/>
                <w:lang w:eastAsia="zh-CN"/>
              </w:rPr>
              <w:t>评分法</w:t>
            </w:r>
            <w:r>
              <w:rPr>
                <w:color w:val="000000"/>
                <w:sz w:val="21"/>
                <w:lang w:eastAsia="zh-CN"/>
              </w:rPr>
              <w:t>计算，以满足招标文件实质性要求且投标价格最低的投标报价为评标基准价，其价格分为满分；其他投标人价格分按下列公式计算：投标报价得分＝（评标基准价</w:t>
            </w:r>
            <w:r>
              <w:rPr>
                <w:color w:val="000000"/>
                <w:sz w:val="21"/>
                <w:lang w:eastAsia="zh-CN"/>
              </w:rPr>
              <w:t>÷</w:t>
            </w:r>
            <w:r>
              <w:rPr>
                <w:color w:val="000000"/>
                <w:sz w:val="21"/>
                <w:lang w:eastAsia="zh-CN"/>
              </w:rPr>
              <w:t>投标报价）</w:t>
            </w:r>
            <w:r>
              <w:rPr>
                <w:color w:val="000000"/>
                <w:sz w:val="21"/>
                <w:lang w:eastAsia="zh-CN"/>
              </w:rPr>
              <w:t>×</w:t>
            </w:r>
            <w:r>
              <w:rPr>
                <w:color w:val="000000"/>
                <w:sz w:val="21"/>
                <w:lang w:eastAsia="zh-CN"/>
              </w:rPr>
              <w:t>价格权重</w:t>
            </w:r>
            <w:r>
              <w:rPr>
                <w:color w:val="000000"/>
                <w:sz w:val="21"/>
                <w:lang w:eastAsia="zh-CN"/>
              </w:rPr>
              <w:t>×100</w:t>
            </w:r>
            <w:r>
              <w:rPr>
                <w:color w:val="000000"/>
                <w:sz w:val="21"/>
                <w:lang w:eastAsia="zh-CN"/>
              </w:rPr>
              <w:t>。</w:t>
            </w:r>
            <w:r>
              <w:rPr>
                <w:lang w:eastAsia="zh-CN"/>
              </w:rPr>
              <w:br/>
            </w:r>
            <w:r>
              <w:rPr>
                <w:color w:val="000000"/>
                <w:sz w:val="21"/>
                <w:lang w:eastAsia="zh-CN"/>
              </w:rPr>
              <w:t>说明：</w:t>
            </w:r>
            <w:r>
              <w:rPr>
                <w:lang w:eastAsia="zh-CN"/>
              </w:rPr>
              <w:br/>
            </w:r>
            <w:r>
              <w:rPr>
                <w:color w:val="000000"/>
                <w:sz w:val="21"/>
                <w:lang w:eastAsia="zh-CN"/>
              </w:rPr>
              <w:t>1.</w:t>
            </w:r>
            <w:r>
              <w:rPr>
                <w:color w:val="000000"/>
                <w:sz w:val="21"/>
                <w:lang w:eastAsia="zh-CN"/>
              </w:rPr>
              <w:t>若多家通过符合性审查的投标人报价同为最低，则全部作为评标基准价。</w:t>
            </w:r>
            <w:r>
              <w:rPr>
                <w:lang w:eastAsia="zh-CN"/>
              </w:rPr>
              <w:br/>
            </w:r>
            <w:r>
              <w:rPr>
                <w:color w:val="000000"/>
                <w:sz w:val="21"/>
                <w:lang w:eastAsia="zh-CN"/>
              </w:rPr>
              <w:t>2.</w:t>
            </w:r>
            <w:r>
              <w:rPr>
                <w:color w:val="000000"/>
                <w:sz w:val="21"/>
                <w:lang w:eastAsia="zh-CN"/>
              </w:rPr>
              <w:t>价格得分计算保留小数点后两位。</w:t>
            </w:r>
            <w:r>
              <w:rPr>
                <w:lang w:eastAsia="zh-CN"/>
              </w:rPr>
              <w:br/>
            </w:r>
            <w:r>
              <w:rPr>
                <w:color w:val="000000"/>
                <w:sz w:val="21"/>
                <w:lang w:eastAsia="zh-CN"/>
              </w:rPr>
              <w:t>3.</w:t>
            </w:r>
            <w:r>
              <w:rPr>
                <w:color w:val="000000"/>
                <w:sz w:val="21"/>
                <w:lang w:eastAsia="zh-CN"/>
              </w:rPr>
              <w:t>投标报价存在缺项、漏项的，视为不满足实质性要求，作无效投标处理。</w:t>
            </w:r>
            <w:r>
              <w:rPr>
                <w:lang w:eastAsia="zh-CN"/>
              </w:rPr>
              <w:br/>
            </w:r>
            <w:r>
              <w:rPr>
                <w:color w:val="000000"/>
                <w:sz w:val="21"/>
                <w:lang w:eastAsia="zh-CN"/>
              </w:rPr>
              <w:t>4.</w:t>
            </w:r>
            <w:r>
              <w:rPr>
                <w:color w:val="000000"/>
                <w:sz w:val="21"/>
                <w:lang w:eastAsia="zh-CN"/>
              </w:rPr>
              <w:t>报价明显低于其他合格投标人报价，可能影响产品质量或不能诚信履约的，评标委员会有权要求投标人现场提供书面说明、成本构成、采购凭证等证明材料，无法合理解释报价合理性的，作无效投标处理。</w:t>
            </w:r>
            <w:r>
              <w:rPr>
                <w:lang w:eastAsia="zh-CN"/>
              </w:rPr>
              <w:br/>
            </w:r>
            <w:r>
              <w:rPr>
                <w:color w:val="000000"/>
                <w:sz w:val="21"/>
                <w:lang w:eastAsia="zh-CN"/>
              </w:rPr>
              <w:t>5.</w:t>
            </w:r>
            <w:r>
              <w:rPr>
                <w:color w:val="000000"/>
                <w:sz w:val="21"/>
                <w:lang w:eastAsia="zh-CN"/>
              </w:rPr>
              <w:t>投标人不得以低于成本的报价竞标，否则其投标按无效投标处理。</w:t>
            </w:r>
            <w:r>
              <w:rPr>
                <w:lang w:eastAsia="zh-CN"/>
              </w:rPr>
              <w:br/>
            </w:r>
            <w:r>
              <w:rPr>
                <w:color w:val="000000"/>
                <w:sz w:val="21"/>
              </w:rPr>
              <w:t>证明材料：投标报价表。</w:t>
            </w:r>
          </w:p>
        </w:tc>
      </w:tr>
      <w:tr w:rsidR="002147CE">
        <w:trPr>
          <w:cantSplit/>
          <w:jc w:val="center"/>
        </w:trPr>
        <w:tc>
          <w:tcPr>
            <w:tcW w:w="875" w:type="dxa"/>
            <w:vAlign w:val="center"/>
          </w:tcPr>
          <w:p w:rsidR="002147CE" w:rsidRDefault="00D13153">
            <w:pPr>
              <w:spacing w:line="240" w:lineRule="auto"/>
              <w:jc w:val="center"/>
            </w:pPr>
            <w:r>
              <w:rPr>
                <w:color w:val="000000"/>
                <w:sz w:val="21"/>
              </w:rPr>
              <w:t>2</w:t>
            </w:r>
          </w:p>
        </w:tc>
        <w:tc>
          <w:tcPr>
            <w:tcW w:w="1209" w:type="dxa"/>
            <w:vAlign w:val="center"/>
          </w:tcPr>
          <w:p w:rsidR="002147CE" w:rsidRDefault="00D13153">
            <w:pPr>
              <w:spacing w:line="240" w:lineRule="auto"/>
            </w:pPr>
            <w:r>
              <w:rPr>
                <w:color w:val="000000"/>
                <w:sz w:val="21"/>
              </w:rPr>
              <w:t>产品硬件档次</w:t>
            </w:r>
          </w:p>
        </w:tc>
        <w:tc>
          <w:tcPr>
            <w:tcW w:w="1050" w:type="dxa"/>
            <w:vAlign w:val="center"/>
          </w:tcPr>
          <w:p w:rsidR="002147CE" w:rsidRDefault="00D13153">
            <w:pPr>
              <w:spacing w:line="240" w:lineRule="auto"/>
              <w:jc w:val="center"/>
            </w:pPr>
            <w:r>
              <w:rPr>
                <w:color w:val="000000"/>
                <w:sz w:val="21"/>
              </w:rPr>
              <w:t>16</w:t>
            </w:r>
            <w:r>
              <w:rPr>
                <w:color w:val="000000"/>
                <w:sz w:val="21"/>
              </w:rPr>
              <w:t>分</w:t>
            </w:r>
          </w:p>
        </w:tc>
        <w:tc>
          <w:tcPr>
            <w:tcW w:w="5938" w:type="dxa"/>
            <w:vAlign w:val="center"/>
          </w:tcPr>
          <w:p w:rsidR="002147CE" w:rsidRDefault="00D13153">
            <w:pPr>
              <w:spacing w:line="240" w:lineRule="auto"/>
              <w:ind w:firstLineChars="200" w:firstLine="422"/>
              <w:rPr>
                <w:color w:val="000000"/>
                <w:sz w:val="21"/>
                <w:lang w:eastAsia="zh-CN"/>
              </w:rPr>
            </w:pPr>
            <w:r>
              <w:rPr>
                <w:b/>
                <w:bCs/>
                <w:color w:val="000000"/>
                <w:sz w:val="21"/>
                <w:lang w:eastAsia="zh-CN"/>
              </w:rPr>
              <w:t>（一）</w:t>
            </w:r>
            <w:r>
              <w:rPr>
                <w:b/>
                <w:bCs/>
                <w:color w:val="000000"/>
                <w:sz w:val="21"/>
                <w:lang w:eastAsia="zh-CN"/>
              </w:rPr>
              <w:t>CPU</w:t>
            </w:r>
            <w:r>
              <w:rPr>
                <w:b/>
                <w:bCs/>
                <w:color w:val="000000"/>
                <w:sz w:val="21"/>
                <w:lang w:eastAsia="zh-CN"/>
              </w:rPr>
              <w:t>（</w:t>
            </w:r>
            <w:r>
              <w:rPr>
                <w:b/>
                <w:bCs/>
                <w:color w:val="000000"/>
                <w:sz w:val="21"/>
                <w:lang w:eastAsia="zh-CN"/>
              </w:rPr>
              <w:t>6</w:t>
            </w:r>
            <w:r>
              <w:rPr>
                <w:b/>
                <w:bCs/>
                <w:color w:val="000000"/>
                <w:sz w:val="21"/>
                <w:lang w:eastAsia="zh-CN"/>
              </w:rPr>
              <w:t>分）：</w:t>
            </w:r>
          </w:p>
          <w:p w:rsidR="002147CE" w:rsidRDefault="00D13153">
            <w:pPr>
              <w:spacing w:line="240" w:lineRule="auto"/>
              <w:ind w:leftChars="174" w:left="418"/>
              <w:rPr>
                <w:color w:val="000000"/>
                <w:sz w:val="21"/>
                <w:lang w:eastAsia="zh-CN"/>
              </w:rPr>
            </w:pPr>
            <w:r>
              <w:rPr>
                <w:color w:val="000000"/>
                <w:sz w:val="21"/>
                <w:lang w:eastAsia="zh-CN"/>
              </w:rPr>
              <w:t>满足基础规格得</w:t>
            </w:r>
            <w:r>
              <w:rPr>
                <w:color w:val="000000"/>
                <w:sz w:val="21"/>
                <w:lang w:eastAsia="zh-CN"/>
              </w:rPr>
              <w:t>3</w:t>
            </w:r>
            <w:r>
              <w:rPr>
                <w:color w:val="000000"/>
                <w:sz w:val="21"/>
                <w:lang w:eastAsia="zh-CN"/>
              </w:rPr>
              <w:t>分；达到更高一档规格得</w:t>
            </w:r>
            <w:r>
              <w:rPr>
                <w:color w:val="000000"/>
                <w:sz w:val="21"/>
                <w:lang w:eastAsia="zh-CN"/>
              </w:rPr>
              <w:t>6</w:t>
            </w:r>
            <w:r>
              <w:rPr>
                <w:color w:val="000000"/>
                <w:sz w:val="21"/>
                <w:lang w:eastAsia="zh-CN"/>
              </w:rPr>
              <w:t>分。</w:t>
            </w:r>
            <w:r>
              <w:rPr>
                <w:lang w:eastAsia="zh-CN"/>
              </w:rPr>
              <w:br/>
            </w:r>
            <w:r>
              <w:rPr>
                <w:b/>
                <w:bCs/>
                <w:color w:val="000000"/>
                <w:sz w:val="21"/>
                <w:lang w:eastAsia="zh-CN"/>
              </w:rPr>
              <w:t>（二）内存（</w:t>
            </w:r>
            <w:r>
              <w:rPr>
                <w:b/>
                <w:bCs/>
                <w:color w:val="000000"/>
                <w:sz w:val="21"/>
                <w:lang w:eastAsia="zh-CN"/>
              </w:rPr>
              <w:t>4</w:t>
            </w:r>
            <w:r>
              <w:rPr>
                <w:b/>
                <w:bCs/>
                <w:color w:val="000000"/>
                <w:sz w:val="21"/>
                <w:lang w:eastAsia="zh-CN"/>
              </w:rPr>
              <w:t>分）：</w:t>
            </w:r>
          </w:p>
          <w:p w:rsidR="002147CE" w:rsidRDefault="00D13153">
            <w:pPr>
              <w:spacing w:line="240" w:lineRule="auto"/>
              <w:ind w:leftChars="174" w:left="418"/>
              <w:rPr>
                <w:b/>
                <w:bCs/>
                <w:color w:val="000000"/>
                <w:sz w:val="21"/>
                <w:lang w:eastAsia="zh-CN"/>
              </w:rPr>
            </w:pPr>
            <w:r>
              <w:rPr>
                <w:color w:val="000000"/>
                <w:sz w:val="21"/>
                <w:lang w:eastAsia="zh-CN"/>
              </w:rPr>
              <w:t>≥16GB</w:t>
            </w:r>
            <w:r>
              <w:rPr>
                <w:color w:val="000000"/>
                <w:sz w:val="21"/>
                <w:lang w:eastAsia="zh-CN"/>
              </w:rPr>
              <w:t>得</w:t>
            </w:r>
            <w:r>
              <w:rPr>
                <w:color w:val="000000"/>
                <w:sz w:val="21"/>
                <w:lang w:eastAsia="zh-CN"/>
              </w:rPr>
              <w:t>2</w:t>
            </w:r>
            <w:r>
              <w:rPr>
                <w:color w:val="000000"/>
                <w:sz w:val="21"/>
                <w:lang w:eastAsia="zh-CN"/>
              </w:rPr>
              <w:t>分；</w:t>
            </w:r>
            <w:r>
              <w:rPr>
                <w:color w:val="000000"/>
                <w:sz w:val="21"/>
                <w:lang w:eastAsia="zh-CN"/>
              </w:rPr>
              <w:t>≥32GB</w:t>
            </w:r>
            <w:r>
              <w:rPr>
                <w:color w:val="000000"/>
                <w:sz w:val="21"/>
                <w:lang w:eastAsia="zh-CN"/>
              </w:rPr>
              <w:t>得</w:t>
            </w:r>
            <w:r>
              <w:rPr>
                <w:color w:val="000000"/>
                <w:sz w:val="21"/>
                <w:lang w:eastAsia="zh-CN"/>
              </w:rPr>
              <w:t>4</w:t>
            </w:r>
            <w:r>
              <w:rPr>
                <w:color w:val="000000"/>
                <w:sz w:val="21"/>
                <w:lang w:eastAsia="zh-CN"/>
              </w:rPr>
              <w:t>分。</w:t>
            </w:r>
            <w:r>
              <w:rPr>
                <w:lang w:eastAsia="zh-CN"/>
              </w:rPr>
              <w:br/>
            </w:r>
            <w:r>
              <w:rPr>
                <w:b/>
                <w:bCs/>
                <w:color w:val="000000"/>
                <w:sz w:val="21"/>
                <w:lang w:eastAsia="zh-CN"/>
              </w:rPr>
              <w:t>（三）硬盘（</w:t>
            </w:r>
            <w:r>
              <w:rPr>
                <w:b/>
                <w:bCs/>
                <w:color w:val="000000"/>
                <w:sz w:val="21"/>
                <w:lang w:eastAsia="zh-CN"/>
              </w:rPr>
              <w:t>4</w:t>
            </w:r>
            <w:r>
              <w:rPr>
                <w:b/>
                <w:bCs/>
                <w:color w:val="000000"/>
                <w:sz w:val="21"/>
                <w:lang w:eastAsia="zh-CN"/>
              </w:rPr>
              <w:t>分）：</w:t>
            </w:r>
          </w:p>
          <w:p w:rsidR="002147CE" w:rsidRDefault="00D13153">
            <w:pPr>
              <w:spacing w:line="240" w:lineRule="auto"/>
              <w:ind w:leftChars="174" w:left="418"/>
              <w:rPr>
                <w:b/>
                <w:bCs/>
                <w:color w:val="000000"/>
                <w:sz w:val="21"/>
                <w:lang w:eastAsia="zh-CN"/>
              </w:rPr>
            </w:pPr>
            <w:r>
              <w:rPr>
                <w:color w:val="000000"/>
                <w:sz w:val="21"/>
                <w:lang w:eastAsia="zh-CN"/>
              </w:rPr>
              <w:t>≥1TB</w:t>
            </w:r>
            <w:r>
              <w:rPr>
                <w:color w:val="000000"/>
                <w:sz w:val="21"/>
                <w:lang w:eastAsia="zh-CN"/>
              </w:rPr>
              <w:t>固态得</w:t>
            </w:r>
            <w:r>
              <w:rPr>
                <w:color w:val="000000"/>
                <w:sz w:val="21"/>
                <w:lang w:eastAsia="zh-CN"/>
              </w:rPr>
              <w:t>2</w:t>
            </w:r>
            <w:r>
              <w:rPr>
                <w:color w:val="000000"/>
                <w:sz w:val="21"/>
                <w:lang w:eastAsia="zh-CN"/>
              </w:rPr>
              <w:t>分；</w:t>
            </w:r>
            <w:r>
              <w:rPr>
                <w:color w:val="000000"/>
                <w:sz w:val="21"/>
                <w:lang w:eastAsia="zh-CN"/>
              </w:rPr>
              <w:t>≥2TB</w:t>
            </w:r>
            <w:r>
              <w:rPr>
                <w:color w:val="000000"/>
                <w:sz w:val="21"/>
                <w:lang w:eastAsia="zh-CN"/>
              </w:rPr>
              <w:t>固态得</w:t>
            </w:r>
            <w:r>
              <w:rPr>
                <w:color w:val="000000"/>
                <w:sz w:val="21"/>
                <w:lang w:eastAsia="zh-CN"/>
              </w:rPr>
              <w:t>4</w:t>
            </w:r>
            <w:r>
              <w:rPr>
                <w:color w:val="000000"/>
                <w:sz w:val="21"/>
                <w:lang w:eastAsia="zh-CN"/>
              </w:rPr>
              <w:t>分。</w:t>
            </w:r>
            <w:r>
              <w:rPr>
                <w:lang w:eastAsia="zh-CN"/>
              </w:rPr>
              <w:br/>
            </w:r>
            <w:r>
              <w:rPr>
                <w:b/>
                <w:bCs/>
                <w:color w:val="000000"/>
                <w:sz w:val="21"/>
                <w:lang w:eastAsia="zh-CN"/>
              </w:rPr>
              <w:t>（四）显示屏（</w:t>
            </w:r>
            <w:r>
              <w:rPr>
                <w:b/>
                <w:bCs/>
                <w:color w:val="000000"/>
                <w:sz w:val="21"/>
                <w:lang w:eastAsia="zh-CN"/>
              </w:rPr>
              <w:t>2</w:t>
            </w:r>
            <w:r>
              <w:rPr>
                <w:b/>
                <w:bCs/>
                <w:color w:val="000000"/>
                <w:sz w:val="21"/>
                <w:lang w:eastAsia="zh-CN"/>
              </w:rPr>
              <w:t>分）：</w:t>
            </w:r>
          </w:p>
          <w:p w:rsidR="002147CE" w:rsidRDefault="00D13153">
            <w:pPr>
              <w:spacing w:line="240" w:lineRule="auto"/>
              <w:ind w:firstLineChars="200" w:firstLine="420"/>
              <w:rPr>
                <w:lang w:eastAsia="zh-CN"/>
              </w:rPr>
            </w:pPr>
            <w:r>
              <w:rPr>
                <w:color w:val="000000"/>
                <w:sz w:val="21"/>
                <w:lang w:eastAsia="zh-CN"/>
              </w:rPr>
              <w:t>满足</w:t>
            </w:r>
            <w:r>
              <w:rPr>
                <w:color w:val="000000"/>
                <w:sz w:val="21"/>
                <w:lang w:eastAsia="zh-CN"/>
              </w:rPr>
              <w:t>23.8</w:t>
            </w:r>
            <w:r>
              <w:rPr>
                <w:color w:val="000000"/>
                <w:sz w:val="21"/>
                <w:lang w:eastAsia="zh-CN"/>
              </w:rPr>
              <w:t>英寸</w:t>
            </w:r>
            <w:r>
              <w:rPr>
                <w:color w:val="000000"/>
                <w:sz w:val="21"/>
                <w:lang w:eastAsia="zh-CN"/>
              </w:rPr>
              <w:t>1080P</w:t>
            </w:r>
            <w:r>
              <w:rPr>
                <w:color w:val="000000"/>
                <w:sz w:val="21"/>
                <w:lang w:eastAsia="zh-CN"/>
              </w:rPr>
              <w:t>基础要求得</w:t>
            </w:r>
            <w:r>
              <w:rPr>
                <w:color w:val="000000"/>
                <w:sz w:val="21"/>
                <w:lang w:eastAsia="zh-CN"/>
              </w:rPr>
              <w:t>1</w:t>
            </w:r>
            <w:r>
              <w:rPr>
                <w:color w:val="000000"/>
                <w:sz w:val="21"/>
                <w:lang w:eastAsia="zh-CN"/>
              </w:rPr>
              <w:t>分；同时具备低蓝光＋无频闪护眼认证得</w:t>
            </w:r>
            <w:r>
              <w:rPr>
                <w:color w:val="000000"/>
                <w:sz w:val="21"/>
                <w:lang w:eastAsia="zh-CN"/>
              </w:rPr>
              <w:t>2</w:t>
            </w:r>
            <w:r>
              <w:rPr>
                <w:color w:val="000000"/>
                <w:sz w:val="21"/>
                <w:lang w:eastAsia="zh-CN"/>
              </w:rPr>
              <w:t>分。</w:t>
            </w:r>
            <w:r>
              <w:rPr>
                <w:lang w:eastAsia="zh-CN"/>
              </w:rPr>
              <w:br/>
            </w:r>
            <w:r>
              <w:rPr>
                <w:color w:val="000000"/>
                <w:sz w:val="21"/>
                <w:lang w:eastAsia="zh-CN"/>
              </w:rPr>
              <w:t>证明材料：产品彩页、</w:t>
            </w:r>
            <w:r>
              <w:rPr>
                <w:color w:val="000000"/>
                <w:sz w:val="21"/>
                <w:lang w:eastAsia="zh-CN"/>
              </w:rPr>
              <w:t>CMA/CNAS</w:t>
            </w:r>
            <w:r>
              <w:rPr>
                <w:color w:val="000000"/>
                <w:sz w:val="21"/>
                <w:lang w:eastAsia="zh-CN"/>
              </w:rPr>
              <w:t>检测报告、证书；参数须与投标响应一致。</w:t>
            </w:r>
          </w:p>
        </w:tc>
      </w:tr>
      <w:tr w:rsidR="002147CE">
        <w:trPr>
          <w:cantSplit/>
          <w:jc w:val="center"/>
        </w:trPr>
        <w:tc>
          <w:tcPr>
            <w:tcW w:w="875" w:type="dxa"/>
            <w:vAlign w:val="center"/>
          </w:tcPr>
          <w:p w:rsidR="002147CE" w:rsidRDefault="00D13153">
            <w:pPr>
              <w:spacing w:line="240" w:lineRule="auto"/>
              <w:jc w:val="center"/>
            </w:pPr>
            <w:r>
              <w:rPr>
                <w:color w:val="000000"/>
                <w:sz w:val="21"/>
              </w:rPr>
              <w:t>3</w:t>
            </w:r>
          </w:p>
        </w:tc>
        <w:tc>
          <w:tcPr>
            <w:tcW w:w="1209" w:type="dxa"/>
            <w:vAlign w:val="center"/>
          </w:tcPr>
          <w:p w:rsidR="002147CE" w:rsidRDefault="00D13153">
            <w:pPr>
              <w:spacing w:line="240" w:lineRule="auto"/>
            </w:pPr>
            <w:r>
              <w:rPr>
                <w:color w:val="000000"/>
                <w:sz w:val="21"/>
              </w:rPr>
              <w:t>产品综合实力</w:t>
            </w:r>
          </w:p>
        </w:tc>
        <w:tc>
          <w:tcPr>
            <w:tcW w:w="1050" w:type="dxa"/>
            <w:vAlign w:val="center"/>
          </w:tcPr>
          <w:p w:rsidR="002147CE" w:rsidRDefault="00D13153">
            <w:pPr>
              <w:spacing w:line="240" w:lineRule="auto"/>
              <w:jc w:val="center"/>
            </w:pPr>
            <w:r>
              <w:rPr>
                <w:color w:val="000000"/>
                <w:sz w:val="21"/>
              </w:rPr>
              <w:t>10</w:t>
            </w:r>
            <w:r>
              <w:rPr>
                <w:color w:val="000000"/>
                <w:sz w:val="21"/>
              </w:rPr>
              <w:t>分</w:t>
            </w:r>
          </w:p>
        </w:tc>
        <w:tc>
          <w:tcPr>
            <w:tcW w:w="5938" w:type="dxa"/>
            <w:vAlign w:val="center"/>
          </w:tcPr>
          <w:p w:rsidR="002147CE" w:rsidRDefault="00D13153">
            <w:pPr>
              <w:spacing w:line="240" w:lineRule="auto"/>
              <w:ind w:firstLineChars="200" w:firstLine="422"/>
              <w:rPr>
                <w:color w:val="000000"/>
                <w:sz w:val="21"/>
                <w:lang w:eastAsia="zh-CN"/>
              </w:rPr>
            </w:pPr>
            <w:r>
              <w:rPr>
                <w:b/>
                <w:bCs/>
                <w:color w:val="000000"/>
                <w:sz w:val="21"/>
                <w:lang w:eastAsia="zh-CN"/>
              </w:rPr>
              <w:t>（一）体系认证（</w:t>
            </w:r>
            <w:r>
              <w:rPr>
                <w:b/>
                <w:bCs/>
                <w:color w:val="000000"/>
                <w:sz w:val="21"/>
                <w:lang w:eastAsia="zh-CN"/>
              </w:rPr>
              <w:t>4</w:t>
            </w:r>
            <w:r>
              <w:rPr>
                <w:b/>
                <w:bCs/>
                <w:color w:val="000000"/>
                <w:sz w:val="21"/>
                <w:lang w:eastAsia="zh-CN"/>
              </w:rPr>
              <w:t>分）：</w:t>
            </w:r>
          </w:p>
          <w:p w:rsidR="002147CE" w:rsidRDefault="00D13153">
            <w:pPr>
              <w:spacing w:line="240" w:lineRule="auto"/>
              <w:ind w:firstLineChars="200" w:firstLine="420"/>
              <w:rPr>
                <w:color w:val="000000"/>
                <w:sz w:val="21"/>
                <w:lang w:eastAsia="zh-CN"/>
              </w:rPr>
            </w:pPr>
            <w:r>
              <w:rPr>
                <w:color w:val="000000"/>
                <w:sz w:val="21"/>
                <w:lang w:eastAsia="zh-CN"/>
              </w:rPr>
              <w:t>同时具备有效期内</w:t>
            </w:r>
            <w:r>
              <w:rPr>
                <w:color w:val="000000"/>
                <w:sz w:val="21"/>
                <w:lang w:eastAsia="zh-CN"/>
              </w:rPr>
              <w:t>ISO9001</w:t>
            </w:r>
            <w:r>
              <w:rPr>
                <w:color w:val="000000"/>
                <w:sz w:val="21"/>
                <w:lang w:eastAsia="zh-CN"/>
              </w:rPr>
              <w:t>、</w:t>
            </w:r>
            <w:r>
              <w:rPr>
                <w:color w:val="000000"/>
                <w:sz w:val="21"/>
                <w:lang w:eastAsia="zh-CN"/>
              </w:rPr>
              <w:t>ISO14001</w:t>
            </w:r>
            <w:r>
              <w:rPr>
                <w:color w:val="000000"/>
                <w:sz w:val="21"/>
                <w:lang w:eastAsia="zh-CN"/>
              </w:rPr>
              <w:t>、</w:t>
            </w:r>
            <w:r>
              <w:rPr>
                <w:color w:val="000000"/>
                <w:sz w:val="21"/>
                <w:lang w:eastAsia="zh-CN"/>
              </w:rPr>
              <w:t>ISO45001</w:t>
            </w:r>
            <w:r>
              <w:rPr>
                <w:color w:val="000000"/>
                <w:sz w:val="21"/>
                <w:lang w:eastAsia="zh-CN"/>
              </w:rPr>
              <w:t>，且认证范围包含计算机整机生产</w:t>
            </w:r>
            <w:r>
              <w:rPr>
                <w:color w:val="000000"/>
                <w:sz w:val="21"/>
                <w:lang w:eastAsia="zh-CN"/>
              </w:rPr>
              <w:t>/</w:t>
            </w:r>
            <w:r>
              <w:rPr>
                <w:color w:val="000000"/>
                <w:sz w:val="21"/>
                <w:lang w:eastAsia="zh-CN"/>
              </w:rPr>
              <w:t>销售，得</w:t>
            </w:r>
            <w:r>
              <w:rPr>
                <w:color w:val="000000"/>
                <w:sz w:val="21"/>
                <w:lang w:eastAsia="zh-CN"/>
              </w:rPr>
              <w:t>4</w:t>
            </w:r>
            <w:r>
              <w:rPr>
                <w:color w:val="000000"/>
                <w:sz w:val="21"/>
                <w:lang w:eastAsia="zh-CN"/>
              </w:rPr>
              <w:t>分；缺任意一项扣</w:t>
            </w:r>
            <w:r>
              <w:rPr>
                <w:color w:val="000000"/>
                <w:sz w:val="21"/>
                <w:lang w:eastAsia="zh-CN"/>
              </w:rPr>
              <w:t>1.5</w:t>
            </w:r>
            <w:r>
              <w:rPr>
                <w:color w:val="000000"/>
                <w:sz w:val="21"/>
                <w:lang w:eastAsia="zh-CN"/>
              </w:rPr>
              <w:t>分，扣完为止。</w:t>
            </w:r>
            <w:r>
              <w:rPr>
                <w:lang w:eastAsia="zh-CN"/>
              </w:rPr>
              <w:br/>
            </w:r>
            <w:r>
              <w:rPr>
                <w:b/>
                <w:bCs/>
                <w:color w:val="000000"/>
                <w:sz w:val="21"/>
                <w:lang w:eastAsia="zh-CN"/>
              </w:rPr>
              <w:t>（二）整机第三方检测报告（</w:t>
            </w:r>
            <w:r>
              <w:rPr>
                <w:b/>
                <w:bCs/>
                <w:color w:val="000000"/>
                <w:sz w:val="21"/>
                <w:lang w:eastAsia="zh-CN"/>
              </w:rPr>
              <w:t>3</w:t>
            </w:r>
            <w:r>
              <w:rPr>
                <w:b/>
                <w:bCs/>
                <w:color w:val="000000"/>
                <w:sz w:val="21"/>
                <w:lang w:eastAsia="zh-CN"/>
              </w:rPr>
              <w:t>分）：</w:t>
            </w:r>
          </w:p>
          <w:p w:rsidR="002147CE" w:rsidRDefault="00D13153">
            <w:pPr>
              <w:spacing w:line="240" w:lineRule="auto"/>
              <w:ind w:firstLineChars="200" w:firstLine="420"/>
              <w:rPr>
                <w:color w:val="000000"/>
                <w:sz w:val="21"/>
                <w:lang w:eastAsia="zh-CN"/>
              </w:rPr>
            </w:pPr>
            <w:r>
              <w:rPr>
                <w:color w:val="000000"/>
                <w:sz w:val="21"/>
                <w:lang w:eastAsia="zh-CN"/>
              </w:rPr>
              <w:t>提供</w:t>
            </w:r>
            <w:r>
              <w:rPr>
                <w:color w:val="000000"/>
                <w:sz w:val="21"/>
                <w:lang w:eastAsia="zh-CN"/>
              </w:rPr>
              <w:t>CMA/CNAS</w:t>
            </w:r>
            <w:r>
              <w:rPr>
                <w:color w:val="000000"/>
                <w:sz w:val="21"/>
                <w:lang w:eastAsia="zh-CN"/>
              </w:rPr>
              <w:t>资质整机检测报告、覆盖本项目全部核心基础参数得</w:t>
            </w:r>
            <w:r>
              <w:rPr>
                <w:color w:val="000000"/>
                <w:sz w:val="21"/>
                <w:lang w:eastAsia="zh-CN"/>
              </w:rPr>
              <w:t>3</w:t>
            </w:r>
            <w:r>
              <w:rPr>
                <w:color w:val="000000"/>
                <w:sz w:val="21"/>
                <w:lang w:eastAsia="zh-CN"/>
              </w:rPr>
              <w:t>分；仅覆盖部分参数得</w:t>
            </w:r>
            <w:r>
              <w:rPr>
                <w:color w:val="000000"/>
                <w:sz w:val="21"/>
                <w:lang w:eastAsia="zh-CN"/>
              </w:rPr>
              <w:t>1</w:t>
            </w:r>
            <w:r>
              <w:rPr>
                <w:color w:val="000000"/>
                <w:sz w:val="21"/>
                <w:lang w:eastAsia="zh-CN"/>
              </w:rPr>
              <w:t>分；无报告</w:t>
            </w:r>
            <w:r>
              <w:rPr>
                <w:color w:val="000000"/>
                <w:sz w:val="21"/>
                <w:lang w:eastAsia="zh-CN"/>
              </w:rPr>
              <w:t>0</w:t>
            </w:r>
            <w:r>
              <w:rPr>
                <w:color w:val="000000"/>
                <w:sz w:val="21"/>
                <w:lang w:eastAsia="zh-CN"/>
              </w:rPr>
              <w:t>分。</w:t>
            </w:r>
            <w:r>
              <w:rPr>
                <w:lang w:eastAsia="zh-CN"/>
              </w:rPr>
              <w:br/>
            </w:r>
            <w:r>
              <w:rPr>
                <w:b/>
                <w:bCs/>
                <w:color w:val="000000"/>
                <w:sz w:val="21"/>
                <w:lang w:eastAsia="zh-CN"/>
              </w:rPr>
              <w:t>（三）节能认证（</w:t>
            </w:r>
            <w:r>
              <w:rPr>
                <w:b/>
                <w:bCs/>
                <w:color w:val="000000"/>
                <w:sz w:val="21"/>
                <w:lang w:eastAsia="zh-CN"/>
              </w:rPr>
              <w:t>3</w:t>
            </w:r>
            <w:r>
              <w:rPr>
                <w:b/>
                <w:bCs/>
                <w:color w:val="000000"/>
                <w:sz w:val="21"/>
                <w:lang w:eastAsia="zh-CN"/>
              </w:rPr>
              <w:t>分）：</w:t>
            </w:r>
          </w:p>
          <w:p w:rsidR="002147CE" w:rsidRDefault="00D13153">
            <w:pPr>
              <w:spacing w:line="240" w:lineRule="auto"/>
              <w:ind w:firstLineChars="200" w:firstLine="420"/>
              <w:rPr>
                <w:lang w:eastAsia="zh-CN"/>
              </w:rPr>
            </w:pPr>
            <w:r>
              <w:rPr>
                <w:color w:val="000000"/>
                <w:sz w:val="21"/>
                <w:lang w:eastAsia="zh-CN"/>
              </w:rPr>
              <w:t>具备中国节能产品认证证书（证书型号对应投标机型）得</w:t>
            </w:r>
            <w:r>
              <w:rPr>
                <w:color w:val="000000"/>
                <w:sz w:val="21"/>
                <w:lang w:eastAsia="zh-CN"/>
              </w:rPr>
              <w:t>3</w:t>
            </w:r>
            <w:r>
              <w:rPr>
                <w:color w:val="000000"/>
                <w:sz w:val="21"/>
                <w:lang w:eastAsia="zh-CN"/>
              </w:rPr>
              <w:t>分；无则</w:t>
            </w:r>
            <w:r>
              <w:rPr>
                <w:color w:val="000000"/>
                <w:sz w:val="21"/>
                <w:lang w:eastAsia="zh-CN"/>
              </w:rPr>
              <w:t>0</w:t>
            </w:r>
            <w:r>
              <w:rPr>
                <w:color w:val="000000"/>
                <w:sz w:val="21"/>
                <w:lang w:eastAsia="zh-CN"/>
              </w:rPr>
              <w:t>分。</w:t>
            </w:r>
            <w:r>
              <w:rPr>
                <w:lang w:eastAsia="zh-CN"/>
              </w:rPr>
              <w:br/>
            </w:r>
            <w:r>
              <w:rPr>
                <w:color w:val="000000"/>
                <w:sz w:val="21"/>
                <w:lang w:eastAsia="zh-CN"/>
              </w:rPr>
              <w:t>证明材料：证书原件扫描件，可在官方平台查询核验。</w:t>
            </w:r>
          </w:p>
        </w:tc>
      </w:tr>
      <w:tr w:rsidR="002147CE">
        <w:trPr>
          <w:cantSplit/>
          <w:jc w:val="center"/>
        </w:trPr>
        <w:tc>
          <w:tcPr>
            <w:tcW w:w="875" w:type="dxa"/>
            <w:vAlign w:val="center"/>
          </w:tcPr>
          <w:p w:rsidR="002147CE" w:rsidRDefault="00D13153">
            <w:pPr>
              <w:spacing w:line="240" w:lineRule="auto"/>
              <w:jc w:val="center"/>
            </w:pPr>
            <w:r>
              <w:rPr>
                <w:color w:val="000000"/>
                <w:sz w:val="21"/>
              </w:rPr>
              <w:lastRenderedPageBreak/>
              <w:t>4</w:t>
            </w:r>
          </w:p>
        </w:tc>
        <w:tc>
          <w:tcPr>
            <w:tcW w:w="1209" w:type="dxa"/>
            <w:vAlign w:val="center"/>
          </w:tcPr>
          <w:p w:rsidR="002147CE" w:rsidRDefault="00D13153">
            <w:pPr>
              <w:spacing w:line="240" w:lineRule="auto"/>
              <w:rPr>
                <w:lang w:eastAsia="zh-CN"/>
              </w:rPr>
            </w:pPr>
            <w:r>
              <w:rPr>
                <w:color w:val="000000"/>
                <w:sz w:val="21"/>
                <w:lang w:eastAsia="zh-CN"/>
              </w:rPr>
              <w:t>产品配置与技术参数响应（只扣不加）</w:t>
            </w:r>
          </w:p>
        </w:tc>
        <w:tc>
          <w:tcPr>
            <w:tcW w:w="1050" w:type="dxa"/>
            <w:vAlign w:val="center"/>
          </w:tcPr>
          <w:p w:rsidR="002147CE" w:rsidRDefault="00D13153">
            <w:pPr>
              <w:spacing w:line="240" w:lineRule="auto"/>
              <w:jc w:val="center"/>
            </w:pPr>
            <w:r>
              <w:rPr>
                <w:color w:val="000000"/>
                <w:sz w:val="21"/>
              </w:rPr>
              <w:t>24</w:t>
            </w:r>
            <w:r>
              <w:rPr>
                <w:color w:val="000000"/>
                <w:sz w:val="21"/>
              </w:rPr>
              <w:t>分</w:t>
            </w:r>
          </w:p>
        </w:tc>
        <w:tc>
          <w:tcPr>
            <w:tcW w:w="5938" w:type="dxa"/>
            <w:vAlign w:val="center"/>
          </w:tcPr>
          <w:p w:rsidR="002147CE" w:rsidRDefault="00D13153">
            <w:pPr>
              <w:spacing w:line="240" w:lineRule="auto"/>
              <w:ind w:leftChars="174" w:left="418"/>
              <w:rPr>
                <w:color w:val="000000"/>
                <w:sz w:val="21"/>
                <w:lang w:eastAsia="zh-CN"/>
              </w:rPr>
            </w:pPr>
            <w:r>
              <w:rPr>
                <w:color w:val="000000"/>
                <w:sz w:val="21"/>
                <w:lang w:eastAsia="zh-CN"/>
              </w:rPr>
              <w:t>全部满足招标文件基础技术参数，本项得</w:t>
            </w:r>
            <w:r>
              <w:rPr>
                <w:color w:val="000000"/>
                <w:sz w:val="21"/>
                <w:lang w:eastAsia="zh-CN"/>
              </w:rPr>
              <w:t>24</w:t>
            </w:r>
            <w:r>
              <w:rPr>
                <w:color w:val="000000"/>
                <w:sz w:val="21"/>
                <w:lang w:eastAsia="zh-CN"/>
              </w:rPr>
              <w:t>分；</w:t>
            </w:r>
            <w:r>
              <w:rPr>
                <w:lang w:eastAsia="zh-CN"/>
              </w:rPr>
              <w:br/>
            </w:r>
            <w:r>
              <w:rPr>
                <w:color w:val="000000"/>
                <w:sz w:val="21"/>
                <w:lang w:eastAsia="zh-CN"/>
              </w:rPr>
              <w:t>1.</w:t>
            </w:r>
            <w:r>
              <w:rPr>
                <w:color w:val="000000"/>
                <w:sz w:val="21"/>
                <w:lang w:eastAsia="zh-CN"/>
              </w:rPr>
              <w:t>核心参数（</w:t>
            </w:r>
            <w:r>
              <w:rPr>
                <w:color w:val="000000"/>
                <w:sz w:val="21"/>
                <w:lang w:eastAsia="zh-CN"/>
              </w:rPr>
              <w:t>★</w:t>
            </w:r>
            <w:r>
              <w:rPr>
                <w:color w:val="000000"/>
                <w:sz w:val="21"/>
                <w:lang w:eastAsia="zh-CN"/>
              </w:rPr>
              <w:t>）任意一项负偏离，本项直接</w:t>
            </w:r>
            <w:r>
              <w:rPr>
                <w:color w:val="000000"/>
                <w:sz w:val="21"/>
                <w:lang w:eastAsia="zh-CN"/>
              </w:rPr>
              <w:t>0</w:t>
            </w:r>
            <w:r>
              <w:rPr>
                <w:color w:val="000000"/>
                <w:sz w:val="21"/>
                <w:lang w:eastAsia="zh-CN"/>
              </w:rPr>
              <w:t>分；</w:t>
            </w:r>
            <w:r>
              <w:rPr>
                <w:lang w:eastAsia="zh-CN"/>
              </w:rPr>
              <w:br/>
            </w:r>
            <w:r>
              <w:rPr>
                <w:color w:val="000000"/>
                <w:sz w:val="21"/>
                <w:lang w:eastAsia="zh-CN"/>
              </w:rPr>
              <w:t>2.</w:t>
            </w:r>
            <w:r>
              <w:rPr>
                <w:color w:val="000000"/>
                <w:sz w:val="21"/>
                <w:lang w:eastAsia="zh-CN"/>
              </w:rPr>
              <w:t>非核心参数每负偏离</w:t>
            </w:r>
            <w:r>
              <w:rPr>
                <w:color w:val="000000"/>
                <w:sz w:val="21"/>
                <w:lang w:eastAsia="zh-CN"/>
              </w:rPr>
              <w:t>1</w:t>
            </w:r>
            <w:r>
              <w:rPr>
                <w:color w:val="000000"/>
                <w:sz w:val="21"/>
                <w:lang w:eastAsia="zh-CN"/>
              </w:rPr>
              <w:t>项扣</w:t>
            </w:r>
            <w:r>
              <w:rPr>
                <w:color w:val="000000"/>
                <w:sz w:val="21"/>
                <w:lang w:eastAsia="zh-CN"/>
              </w:rPr>
              <w:t>2</w:t>
            </w:r>
            <w:r>
              <w:rPr>
                <w:color w:val="000000"/>
                <w:sz w:val="21"/>
                <w:lang w:eastAsia="zh-CN"/>
              </w:rPr>
              <w:t>分，扣完为止；</w:t>
            </w:r>
            <w:r>
              <w:rPr>
                <w:lang w:eastAsia="zh-CN"/>
              </w:rPr>
              <w:br/>
            </w:r>
            <w:r>
              <w:rPr>
                <w:color w:val="000000"/>
                <w:sz w:val="21"/>
                <w:lang w:eastAsia="zh-CN"/>
              </w:rPr>
              <w:t>3.</w:t>
            </w:r>
            <w:r>
              <w:rPr>
                <w:color w:val="000000"/>
                <w:sz w:val="21"/>
                <w:lang w:eastAsia="zh-CN"/>
              </w:rPr>
              <w:t>无正偏离加分，达到最低采购需求即得满分。</w:t>
            </w:r>
          </w:p>
          <w:p w:rsidR="002147CE" w:rsidRDefault="00D13153">
            <w:pPr>
              <w:spacing w:line="240" w:lineRule="auto"/>
              <w:ind w:firstLineChars="200" w:firstLine="420"/>
              <w:rPr>
                <w:lang w:eastAsia="zh-CN"/>
              </w:rPr>
            </w:pPr>
            <w:r>
              <w:rPr>
                <w:color w:val="000000"/>
                <w:sz w:val="21"/>
                <w:lang w:eastAsia="zh-CN"/>
              </w:rPr>
              <w:t>证明材料：技术参数响应表、产品彩页、检测报告佐证响应内容。</w:t>
            </w:r>
          </w:p>
        </w:tc>
      </w:tr>
      <w:tr w:rsidR="002147CE">
        <w:trPr>
          <w:cantSplit/>
          <w:jc w:val="center"/>
        </w:trPr>
        <w:tc>
          <w:tcPr>
            <w:tcW w:w="875" w:type="dxa"/>
            <w:vAlign w:val="center"/>
          </w:tcPr>
          <w:p w:rsidR="002147CE" w:rsidRDefault="00D13153">
            <w:pPr>
              <w:spacing w:line="240" w:lineRule="auto"/>
              <w:jc w:val="center"/>
            </w:pPr>
            <w:r>
              <w:rPr>
                <w:color w:val="000000"/>
                <w:sz w:val="21"/>
              </w:rPr>
              <w:t>5</w:t>
            </w:r>
          </w:p>
        </w:tc>
        <w:tc>
          <w:tcPr>
            <w:tcW w:w="1209" w:type="dxa"/>
            <w:vAlign w:val="center"/>
          </w:tcPr>
          <w:p w:rsidR="002147CE" w:rsidRDefault="00D13153">
            <w:pPr>
              <w:spacing w:line="240" w:lineRule="auto"/>
            </w:pPr>
            <w:r>
              <w:rPr>
                <w:color w:val="000000"/>
                <w:sz w:val="21"/>
              </w:rPr>
              <w:t>类似项目业绩</w:t>
            </w:r>
          </w:p>
        </w:tc>
        <w:tc>
          <w:tcPr>
            <w:tcW w:w="1050" w:type="dxa"/>
            <w:vAlign w:val="center"/>
          </w:tcPr>
          <w:p w:rsidR="002147CE" w:rsidRDefault="00D13153">
            <w:pPr>
              <w:spacing w:line="240" w:lineRule="auto"/>
              <w:jc w:val="center"/>
            </w:pPr>
            <w:r>
              <w:rPr>
                <w:color w:val="000000"/>
                <w:sz w:val="21"/>
              </w:rPr>
              <w:t>8</w:t>
            </w:r>
            <w:r>
              <w:rPr>
                <w:color w:val="000000"/>
                <w:sz w:val="21"/>
              </w:rPr>
              <w:t>分</w:t>
            </w:r>
          </w:p>
        </w:tc>
        <w:tc>
          <w:tcPr>
            <w:tcW w:w="5938" w:type="dxa"/>
            <w:vAlign w:val="center"/>
          </w:tcPr>
          <w:p w:rsidR="002147CE" w:rsidRDefault="00D13153">
            <w:pPr>
              <w:spacing w:line="240" w:lineRule="auto"/>
              <w:ind w:firstLineChars="200" w:firstLine="420"/>
              <w:rPr>
                <w:lang w:eastAsia="zh-CN"/>
              </w:rPr>
            </w:pPr>
            <w:r>
              <w:rPr>
                <w:color w:val="000000"/>
                <w:sz w:val="21"/>
                <w:lang w:eastAsia="zh-CN"/>
              </w:rPr>
              <w:t>近</w:t>
            </w:r>
            <w:r>
              <w:rPr>
                <w:color w:val="000000"/>
                <w:sz w:val="21"/>
                <w:lang w:eastAsia="zh-CN"/>
              </w:rPr>
              <w:t>3</w:t>
            </w:r>
            <w:r>
              <w:rPr>
                <w:color w:val="000000"/>
                <w:sz w:val="21"/>
                <w:lang w:eastAsia="zh-CN"/>
              </w:rPr>
              <w:t>年（自投标截止时间往前追溯</w:t>
            </w:r>
            <w:r>
              <w:rPr>
                <w:color w:val="000000"/>
                <w:sz w:val="21"/>
                <w:lang w:eastAsia="zh-CN"/>
              </w:rPr>
              <w:t>36</w:t>
            </w:r>
            <w:r>
              <w:rPr>
                <w:color w:val="000000"/>
                <w:sz w:val="21"/>
                <w:lang w:eastAsia="zh-CN"/>
              </w:rPr>
              <w:t>个月）同类计算机设备采购项目：单项合同金额</w:t>
            </w:r>
            <w:r>
              <w:rPr>
                <w:color w:val="000000"/>
                <w:sz w:val="21"/>
                <w:lang w:eastAsia="zh-CN"/>
              </w:rPr>
              <w:t>≥20</w:t>
            </w:r>
            <w:r>
              <w:rPr>
                <w:color w:val="000000"/>
                <w:sz w:val="21"/>
                <w:lang w:eastAsia="zh-CN"/>
              </w:rPr>
              <w:t>万元，每份有效合同得</w:t>
            </w:r>
            <w:r>
              <w:rPr>
                <w:color w:val="000000"/>
                <w:sz w:val="21"/>
                <w:lang w:eastAsia="zh-CN"/>
              </w:rPr>
              <w:t>2</w:t>
            </w:r>
            <w:r>
              <w:rPr>
                <w:color w:val="000000"/>
                <w:sz w:val="21"/>
                <w:lang w:eastAsia="zh-CN"/>
              </w:rPr>
              <w:t>分，最多</w:t>
            </w:r>
            <w:r>
              <w:rPr>
                <w:color w:val="000000"/>
                <w:sz w:val="21"/>
                <w:lang w:eastAsia="zh-CN"/>
              </w:rPr>
              <w:t>8</w:t>
            </w:r>
            <w:r>
              <w:rPr>
                <w:color w:val="000000"/>
                <w:sz w:val="21"/>
                <w:lang w:eastAsia="zh-CN"/>
              </w:rPr>
              <w:t>分。</w:t>
            </w:r>
            <w:r>
              <w:rPr>
                <w:lang w:eastAsia="zh-CN"/>
              </w:rPr>
              <w:br/>
            </w:r>
            <w:r>
              <w:rPr>
                <w:color w:val="000000"/>
                <w:sz w:val="21"/>
                <w:lang w:eastAsia="zh-CN"/>
              </w:rPr>
              <w:t>合同内容须包含台式</w:t>
            </w:r>
            <w:r>
              <w:rPr>
                <w:color w:val="000000"/>
                <w:sz w:val="21"/>
                <w:lang w:eastAsia="zh-CN"/>
              </w:rPr>
              <w:t>/</w:t>
            </w:r>
            <w:r>
              <w:rPr>
                <w:color w:val="000000"/>
                <w:sz w:val="21"/>
                <w:lang w:eastAsia="zh-CN"/>
              </w:rPr>
              <w:t>一体机计算机供货。本项仅认可投标单位自身业绩，分公司业绩、联合体其他成员业绩不予认可。</w:t>
            </w:r>
            <w:r>
              <w:rPr>
                <w:lang w:eastAsia="zh-CN"/>
              </w:rPr>
              <w:br/>
            </w:r>
            <w:r>
              <w:rPr>
                <w:color w:val="000000"/>
                <w:sz w:val="21"/>
                <w:lang w:eastAsia="zh-CN"/>
              </w:rPr>
              <w:t>证明材料：合同扫描件及对应验收证明，合同清晰体现设备品类、金额。</w:t>
            </w:r>
          </w:p>
        </w:tc>
      </w:tr>
      <w:tr w:rsidR="002147CE">
        <w:trPr>
          <w:cantSplit/>
          <w:jc w:val="center"/>
        </w:trPr>
        <w:tc>
          <w:tcPr>
            <w:tcW w:w="875" w:type="dxa"/>
            <w:vAlign w:val="center"/>
          </w:tcPr>
          <w:p w:rsidR="002147CE" w:rsidRDefault="00D13153">
            <w:pPr>
              <w:spacing w:line="240" w:lineRule="auto"/>
              <w:jc w:val="center"/>
            </w:pPr>
            <w:r>
              <w:rPr>
                <w:color w:val="000000"/>
                <w:sz w:val="21"/>
              </w:rPr>
              <w:t>6</w:t>
            </w:r>
          </w:p>
        </w:tc>
        <w:tc>
          <w:tcPr>
            <w:tcW w:w="1209" w:type="dxa"/>
            <w:vAlign w:val="center"/>
          </w:tcPr>
          <w:p w:rsidR="002147CE" w:rsidRDefault="00D13153">
            <w:pPr>
              <w:spacing w:line="240" w:lineRule="auto"/>
            </w:pPr>
            <w:r>
              <w:rPr>
                <w:color w:val="000000"/>
                <w:sz w:val="21"/>
              </w:rPr>
              <w:t>售后服务方案</w:t>
            </w:r>
          </w:p>
        </w:tc>
        <w:tc>
          <w:tcPr>
            <w:tcW w:w="1050" w:type="dxa"/>
            <w:vAlign w:val="center"/>
          </w:tcPr>
          <w:p w:rsidR="002147CE" w:rsidRDefault="00D13153">
            <w:pPr>
              <w:spacing w:line="240" w:lineRule="auto"/>
              <w:jc w:val="center"/>
            </w:pPr>
            <w:r>
              <w:rPr>
                <w:color w:val="000000"/>
                <w:sz w:val="21"/>
              </w:rPr>
              <w:t>12</w:t>
            </w:r>
            <w:r>
              <w:rPr>
                <w:color w:val="000000"/>
                <w:sz w:val="21"/>
              </w:rPr>
              <w:t>分</w:t>
            </w:r>
          </w:p>
        </w:tc>
        <w:tc>
          <w:tcPr>
            <w:tcW w:w="5938" w:type="dxa"/>
            <w:vAlign w:val="center"/>
          </w:tcPr>
          <w:p w:rsidR="002147CE" w:rsidRDefault="00D13153">
            <w:pPr>
              <w:spacing w:line="240" w:lineRule="auto"/>
              <w:ind w:firstLineChars="200" w:firstLine="422"/>
              <w:rPr>
                <w:b/>
                <w:bCs/>
                <w:color w:val="000000"/>
                <w:sz w:val="21"/>
                <w:lang w:eastAsia="zh-CN"/>
              </w:rPr>
            </w:pPr>
            <w:r>
              <w:rPr>
                <w:b/>
                <w:bCs/>
                <w:color w:val="000000"/>
                <w:sz w:val="21"/>
                <w:lang w:eastAsia="zh-CN"/>
              </w:rPr>
              <w:t>（一）原厂质保（</w:t>
            </w:r>
            <w:r>
              <w:rPr>
                <w:b/>
                <w:bCs/>
                <w:color w:val="000000"/>
                <w:sz w:val="21"/>
                <w:lang w:eastAsia="zh-CN"/>
              </w:rPr>
              <w:t>5</w:t>
            </w:r>
            <w:r>
              <w:rPr>
                <w:b/>
                <w:bCs/>
                <w:color w:val="000000"/>
                <w:sz w:val="21"/>
                <w:lang w:eastAsia="zh-CN"/>
              </w:rPr>
              <w:t>分）：</w:t>
            </w:r>
          </w:p>
          <w:p w:rsidR="002147CE" w:rsidRDefault="00D13153">
            <w:pPr>
              <w:spacing w:line="240" w:lineRule="auto"/>
              <w:ind w:firstLineChars="200" w:firstLine="420"/>
              <w:rPr>
                <w:color w:val="000000"/>
                <w:sz w:val="21"/>
                <w:lang w:eastAsia="zh-CN"/>
              </w:rPr>
            </w:pPr>
            <w:r>
              <w:rPr>
                <w:color w:val="000000"/>
                <w:sz w:val="21"/>
                <w:lang w:eastAsia="zh-CN"/>
              </w:rPr>
              <w:t>整机原厂上门质保</w:t>
            </w:r>
            <w:r>
              <w:rPr>
                <w:color w:val="000000"/>
                <w:sz w:val="21"/>
                <w:lang w:eastAsia="zh-CN"/>
              </w:rPr>
              <w:t>≥3</w:t>
            </w:r>
            <w:r>
              <w:rPr>
                <w:color w:val="000000"/>
                <w:sz w:val="21"/>
                <w:lang w:eastAsia="zh-CN"/>
              </w:rPr>
              <w:t>年得</w:t>
            </w:r>
            <w:r>
              <w:rPr>
                <w:color w:val="000000"/>
                <w:sz w:val="21"/>
                <w:lang w:eastAsia="zh-CN"/>
              </w:rPr>
              <w:t>2</w:t>
            </w:r>
            <w:r>
              <w:rPr>
                <w:color w:val="000000"/>
                <w:sz w:val="21"/>
                <w:lang w:eastAsia="zh-CN"/>
              </w:rPr>
              <w:t>分；</w:t>
            </w:r>
            <w:r>
              <w:rPr>
                <w:color w:val="000000"/>
                <w:sz w:val="21"/>
                <w:lang w:eastAsia="zh-CN"/>
              </w:rPr>
              <w:t>≥4</w:t>
            </w:r>
            <w:r>
              <w:rPr>
                <w:color w:val="000000"/>
                <w:sz w:val="21"/>
                <w:lang w:eastAsia="zh-CN"/>
              </w:rPr>
              <w:t>年得</w:t>
            </w:r>
            <w:r>
              <w:rPr>
                <w:color w:val="000000"/>
                <w:sz w:val="21"/>
                <w:lang w:eastAsia="zh-CN"/>
              </w:rPr>
              <w:t>3</w:t>
            </w:r>
            <w:r>
              <w:rPr>
                <w:color w:val="000000"/>
                <w:sz w:val="21"/>
                <w:lang w:eastAsia="zh-CN"/>
              </w:rPr>
              <w:t>分；</w:t>
            </w:r>
            <w:r>
              <w:rPr>
                <w:color w:val="000000"/>
                <w:sz w:val="21"/>
                <w:lang w:eastAsia="zh-CN"/>
              </w:rPr>
              <w:t>≥5</w:t>
            </w:r>
            <w:r>
              <w:rPr>
                <w:color w:val="000000"/>
                <w:sz w:val="21"/>
                <w:lang w:eastAsia="zh-CN"/>
              </w:rPr>
              <w:t>年得</w:t>
            </w:r>
            <w:r>
              <w:rPr>
                <w:color w:val="000000"/>
                <w:sz w:val="21"/>
                <w:lang w:eastAsia="zh-CN"/>
              </w:rPr>
              <w:t>5</w:t>
            </w:r>
            <w:r>
              <w:rPr>
                <w:color w:val="000000"/>
                <w:sz w:val="21"/>
                <w:lang w:eastAsia="zh-CN"/>
              </w:rPr>
              <w:t>分。</w:t>
            </w:r>
            <w:r>
              <w:rPr>
                <w:lang w:eastAsia="zh-CN"/>
              </w:rPr>
              <w:br/>
            </w:r>
            <w:r>
              <w:rPr>
                <w:b/>
                <w:bCs/>
                <w:color w:val="000000"/>
                <w:sz w:val="21"/>
                <w:lang w:eastAsia="zh-CN"/>
              </w:rPr>
              <w:t>（二）运维响应保障（</w:t>
            </w:r>
            <w:r>
              <w:rPr>
                <w:b/>
                <w:bCs/>
                <w:color w:val="000000"/>
                <w:sz w:val="21"/>
                <w:lang w:eastAsia="zh-CN"/>
              </w:rPr>
              <w:t>4</w:t>
            </w:r>
            <w:r>
              <w:rPr>
                <w:b/>
                <w:bCs/>
                <w:color w:val="000000"/>
                <w:sz w:val="21"/>
                <w:lang w:eastAsia="zh-CN"/>
              </w:rPr>
              <w:t>分）：</w:t>
            </w:r>
          </w:p>
          <w:p w:rsidR="002147CE" w:rsidRDefault="00D13153">
            <w:pPr>
              <w:spacing w:line="240" w:lineRule="auto"/>
              <w:ind w:firstLineChars="200" w:firstLine="420"/>
              <w:rPr>
                <w:color w:val="000000"/>
                <w:sz w:val="21"/>
                <w:lang w:eastAsia="zh-CN"/>
              </w:rPr>
            </w:pPr>
            <w:r>
              <w:rPr>
                <w:color w:val="000000"/>
                <w:sz w:val="21"/>
                <w:lang w:eastAsia="zh-CN"/>
              </w:rPr>
              <w:t>书面承诺</w:t>
            </w:r>
            <w:r>
              <w:rPr>
                <w:color w:val="000000"/>
                <w:sz w:val="21"/>
                <w:lang w:eastAsia="zh-CN"/>
              </w:rPr>
              <w:t>7×24</w:t>
            </w:r>
            <w:r>
              <w:rPr>
                <w:color w:val="000000"/>
                <w:sz w:val="21"/>
                <w:lang w:eastAsia="zh-CN"/>
              </w:rPr>
              <w:t>服务热线、故障</w:t>
            </w:r>
            <w:r>
              <w:rPr>
                <w:color w:val="000000"/>
                <w:sz w:val="21"/>
                <w:lang w:eastAsia="zh-CN"/>
              </w:rPr>
              <w:t>2</w:t>
            </w:r>
            <w:r>
              <w:rPr>
                <w:color w:val="000000"/>
                <w:sz w:val="21"/>
                <w:lang w:eastAsia="zh-CN"/>
              </w:rPr>
              <w:t>小时响应、</w:t>
            </w:r>
            <w:r>
              <w:rPr>
                <w:color w:val="000000"/>
                <w:sz w:val="21"/>
                <w:lang w:eastAsia="zh-CN"/>
              </w:rPr>
              <w:t>24</w:t>
            </w:r>
            <w:r>
              <w:rPr>
                <w:color w:val="000000"/>
                <w:sz w:val="21"/>
                <w:lang w:eastAsia="zh-CN"/>
              </w:rPr>
              <w:t>小时上门维修，三项齐全得</w:t>
            </w:r>
            <w:r>
              <w:rPr>
                <w:color w:val="000000"/>
                <w:sz w:val="21"/>
                <w:lang w:eastAsia="zh-CN"/>
              </w:rPr>
              <w:t>4</w:t>
            </w:r>
            <w:r>
              <w:rPr>
                <w:color w:val="000000"/>
                <w:sz w:val="21"/>
                <w:lang w:eastAsia="zh-CN"/>
              </w:rPr>
              <w:t>分；缺任意一项</w:t>
            </w:r>
            <w:r>
              <w:rPr>
                <w:color w:val="000000"/>
                <w:sz w:val="21"/>
                <w:lang w:eastAsia="zh-CN"/>
              </w:rPr>
              <w:t>0</w:t>
            </w:r>
            <w:r>
              <w:rPr>
                <w:color w:val="000000"/>
                <w:sz w:val="21"/>
                <w:lang w:eastAsia="zh-CN"/>
              </w:rPr>
              <w:t>分。</w:t>
            </w:r>
            <w:r>
              <w:rPr>
                <w:lang w:eastAsia="zh-CN"/>
              </w:rPr>
              <w:br/>
            </w:r>
            <w:r>
              <w:rPr>
                <w:b/>
                <w:bCs/>
                <w:color w:val="000000"/>
                <w:sz w:val="21"/>
                <w:lang w:eastAsia="zh-CN"/>
              </w:rPr>
              <w:t>（三）供货周期（</w:t>
            </w:r>
            <w:r>
              <w:rPr>
                <w:b/>
                <w:bCs/>
                <w:color w:val="000000"/>
                <w:sz w:val="21"/>
                <w:lang w:eastAsia="zh-CN"/>
              </w:rPr>
              <w:t>3</w:t>
            </w:r>
            <w:r>
              <w:rPr>
                <w:b/>
                <w:bCs/>
                <w:color w:val="000000"/>
                <w:sz w:val="21"/>
                <w:lang w:eastAsia="zh-CN"/>
              </w:rPr>
              <w:t>分）：</w:t>
            </w:r>
          </w:p>
          <w:p w:rsidR="002147CE" w:rsidRDefault="00D13153">
            <w:pPr>
              <w:spacing w:line="240" w:lineRule="auto"/>
              <w:ind w:firstLineChars="200" w:firstLine="420"/>
              <w:rPr>
                <w:lang w:eastAsia="zh-CN"/>
              </w:rPr>
            </w:pPr>
            <w:r>
              <w:rPr>
                <w:color w:val="000000"/>
                <w:sz w:val="21"/>
                <w:lang w:eastAsia="zh-CN"/>
              </w:rPr>
              <w:t>承诺</w:t>
            </w:r>
            <w:r>
              <w:rPr>
                <w:color w:val="000000"/>
                <w:sz w:val="21"/>
                <w:lang w:eastAsia="zh-CN"/>
              </w:rPr>
              <w:t>≤7</w:t>
            </w:r>
            <w:r>
              <w:rPr>
                <w:color w:val="000000"/>
                <w:sz w:val="21"/>
                <w:lang w:eastAsia="zh-CN"/>
              </w:rPr>
              <w:t>日历天供货得</w:t>
            </w:r>
            <w:r>
              <w:rPr>
                <w:color w:val="000000"/>
                <w:sz w:val="21"/>
                <w:lang w:eastAsia="zh-CN"/>
              </w:rPr>
              <w:t>3</w:t>
            </w:r>
            <w:r>
              <w:rPr>
                <w:color w:val="000000"/>
                <w:sz w:val="21"/>
                <w:lang w:eastAsia="zh-CN"/>
              </w:rPr>
              <w:t>分；</w:t>
            </w:r>
            <w:r>
              <w:rPr>
                <w:color w:val="000000"/>
                <w:sz w:val="21"/>
                <w:lang w:eastAsia="zh-CN"/>
              </w:rPr>
              <w:t>≤10</w:t>
            </w:r>
            <w:r>
              <w:rPr>
                <w:color w:val="000000"/>
                <w:sz w:val="21"/>
                <w:lang w:eastAsia="zh-CN"/>
              </w:rPr>
              <w:t>天得</w:t>
            </w:r>
            <w:r>
              <w:rPr>
                <w:color w:val="000000"/>
                <w:sz w:val="21"/>
                <w:lang w:eastAsia="zh-CN"/>
              </w:rPr>
              <w:t>2</w:t>
            </w:r>
            <w:r>
              <w:rPr>
                <w:color w:val="000000"/>
                <w:sz w:val="21"/>
                <w:lang w:eastAsia="zh-CN"/>
              </w:rPr>
              <w:t>分；</w:t>
            </w:r>
            <w:r>
              <w:rPr>
                <w:color w:val="000000"/>
                <w:sz w:val="21"/>
                <w:lang w:eastAsia="zh-CN"/>
              </w:rPr>
              <w:t>≤15</w:t>
            </w:r>
            <w:r>
              <w:rPr>
                <w:color w:val="000000"/>
                <w:sz w:val="21"/>
                <w:lang w:eastAsia="zh-CN"/>
              </w:rPr>
              <w:t>天得</w:t>
            </w:r>
            <w:r>
              <w:rPr>
                <w:color w:val="000000"/>
                <w:sz w:val="21"/>
                <w:lang w:eastAsia="zh-CN"/>
              </w:rPr>
              <w:t>1</w:t>
            </w:r>
            <w:r>
              <w:rPr>
                <w:color w:val="000000"/>
                <w:sz w:val="21"/>
                <w:lang w:eastAsia="zh-CN"/>
              </w:rPr>
              <w:t>分；＞</w:t>
            </w:r>
            <w:r>
              <w:rPr>
                <w:color w:val="000000"/>
                <w:sz w:val="21"/>
                <w:lang w:eastAsia="zh-CN"/>
              </w:rPr>
              <w:t>15</w:t>
            </w:r>
            <w:r>
              <w:rPr>
                <w:color w:val="000000"/>
                <w:sz w:val="21"/>
                <w:lang w:eastAsia="zh-CN"/>
              </w:rPr>
              <w:t>天</w:t>
            </w:r>
            <w:r>
              <w:rPr>
                <w:color w:val="000000"/>
                <w:sz w:val="21"/>
                <w:lang w:eastAsia="zh-CN"/>
              </w:rPr>
              <w:t>0</w:t>
            </w:r>
            <w:r>
              <w:rPr>
                <w:color w:val="000000"/>
                <w:sz w:val="21"/>
                <w:lang w:eastAsia="zh-CN"/>
              </w:rPr>
              <w:t>分。</w:t>
            </w:r>
            <w:r>
              <w:rPr>
                <w:lang w:eastAsia="zh-CN"/>
              </w:rPr>
              <w:br/>
            </w:r>
            <w:r>
              <w:rPr>
                <w:color w:val="000000"/>
                <w:sz w:val="21"/>
                <w:lang w:eastAsia="zh-CN"/>
              </w:rPr>
              <w:t>补充说明：项目实施资料按客观核验材料有无、签章是否齐全判定，不评判方案优劣；提供加盖公章的供货安装方案、质量及应急保障材料即可，材料缺失对应条款不得分。</w:t>
            </w:r>
            <w:r>
              <w:rPr>
                <w:lang w:eastAsia="zh-CN"/>
              </w:rPr>
              <w:br/>
            </w:r>
            <w:r>
              <w:rPr>
                <w:color w:val="000000"/>
                <w:sz w:val="21"/>
                <w:lang w:eastAsia="zh-CN"/>
              </w:rPr>
              <w:t>证明材料：原厂盖章质保承诺函、投标人盖章服务承诺函、书面方案文件。</w:t>
            </w:r>
          </w:p>
        </w:tc>
      </w:tr>
      <w:tr w:rsidR="002147CE">
        <w:trPr>
          <w:cantSplit/>
          <w:jc w:val="center"/>
        </w:trPr>
        <w:tc>
          <w:tcPr>
            <w:tcW w:w="875" w:type="dxa"/>
            <w:shd w:val="clear" w:color="auto" w:fill="F2F2F2"/>
            <w:vAlign w:val="center"/>
          </w:tcPr>
          <w:p w:rsidR="002147CE" w:rsidRDefault="00D13153">
            <w:pPr>
              <w:jc w:val="center"/>
            </w:pPr>
            <w:r>
              <w:rPr>
                <w:b/>
                <w:color w:val="000000"/>
                <w:sz w:val="21"/>
              </w:rPr>
              <w:t>合计</w:t>
            </w:r>
          </w:p>
        </w:tc>
        <w:tc>
          <w:tcPr>
            <w:tcW w:w="1209" w:type="dxa"/>
            <w:shd w:val="clear" w:color="auto" w:fill="F2F2F2"/>
          </w:tcPr>
          <w:p w:rsidR="002147CE" w:rsidRDefault="00D13153">
            <w:r>
              <w:rPr>
                <w:color w:val="000000"/>
                <w:sz w:val="21"/>
              </w:rPr>
              <w:t>—</w:t>
            </w:r>
          </w:p>
        </w:tc>
        <w:tc>
          <w:tcPr>
            <w:tcW w:w="1050" w:type="dxa"/>
            <w:shd w:val="clear" w:color="auto" w:fill="F2F2F2"/>
            <w:vAlign w:val="center"/>
          </w:tcPr>
          <w:p w:rsidR="002147CE" w:rsidRDefault="00D13153">
            <w:pPr>
              <w:jc w:val="center"/>
            </w:pPr>
            <w:r>
              <w:rPr>
                <w:b/>
                <w:color w:val="000000"/>
                <w:sz w:val="21"/>
              </w:rPr>
              <w:t>100</w:t>
            </w:r>
            <w:r>
              <w:rPr>
                <w:b/>
                <w:color w:val="000000"/>
                <w:sz w:val="21"/>
              </w:rPr>
              <w:t>分</w:t>
            </w:r>
          </w:p>
        </w:tc>
        <w:tc>
          <w:tcPr>
            <w:tcW w:w="5938" w:type="dxa"/>
            <w:shd w:val="clear" w:color="auto" w:fill="F2F2F2"/>
          </w:tcPr>
          <w:p w:rsidR="002147CE" w:rsidRDefault="002147CE">
            <w:bookmarkStart w:id="0" w:name="_GoBack"/>
            <w:bookmarkEnd w:id="0"/>
          </w:p>
        </w:tc>
      </w:tr>
    </w:tbl>
    <w:p w:rsidR="002147CE" w:rsidRDefault="002147CE"/>
    <w:sectPr w:rsidR="002147CE" w:rsidSect="002147CE">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13153" w:rsidRDefault="00D13153">
      <w:pPr>
        <w:spacing w:line="240" w:lineRule="auto"/>
      </w:pPr>
      <w:r>
        <w:separator/>
      </w:r>
    </w:p>
  </w:endnote>
  <w:endnote w:type="continuationSeparator" w:id="1">
    <w:p w:rsidR="00D13153" w:rsidRDefault="00D13153">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13153" w:rsidRDefault="00D13153">
      <w:r>
        <w:separator/>
      </w:r>
    </w:p>
  </w:footnote>
  <w:footnote w:type="continuationSeparator" w:id="1">
    <w:p w:rsidR="00D13153" w:rsidRDefault="00D13153">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60"/>
  <w:embedSystemFonts/>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307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2F5432FF"/>
    <w:rsid w:val="002147CE"/>
    <w:rsid w:val="007277C3"/>
    <w:rsid w:val="00D13153"/>
    <w:rsid w:val="2F5432FF"/>
    <w:rsid w:val="4ABB6EDD"/>
    <w:rsid w:val="57412FAC"/>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2147CE"/>
    <w:pPr>
      <w:spacing w:line="360" w:lineRule="auto"/>
    </w:pPr>
    <w:rPr>
      <w:rFonts w:ascii="Times New Roman" w:eastAsia="宋体" w:hAnsi="Times New Roman"/>
      <w:sz w:val="24"/>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7277C3"/>
    <w:pPr>
      <w:pBdr>
        <w:bottom w:val="single" w:sz="6" w:space="1" w:color="auto"/>
      </w:pBdr>
      <w:tabs>
        <w:tab w:val="center" w:pos="4153"/>
        <w:tab w:val="right" w:pos="8306"/>
      </w:tabs>
      <w:snapToGrid w:val="0"/>
      <w:spacing w:line="240" w:lineRule="auto"/>
      <w:jc w:val="center"/>
    </w:pPr>
    <w:rPr>
      <w:sz w:val="18"/>
      <w:szCs w:val="18"/>
    </w:rPr>
  </w:style>
  <w:style w:type="character" w:customStyle="1" w:styleId="Char">
    <w:name w:val="页眉 Char"/>
    <w:basedOn w:val="a0"/>
    <w:link w:val="a3"/>
    <w:rsid w:val="007277C3"/>
    <w:rPr>
      <w:rFonts w:ascii="Times New Roman" w:eastAsia="宋体" w:hAnsi="Times New Roman"/>
      <w:sz w:val="18"/>
      <w:szCs w:val="18"/>
      <w:lang w:eastAsia="en-US"/>
    </w:rPr>
  </w:style>
  <w:style w:type="paragraph" w:styleId="a4">
    <w:name w:val="footer"/>
    <w:basedOn w:val="a"/>
    <w:link w:val="Char0"/>
    <w:rsid w:val="007277C3"/>
    <w:pPr>
      <w:tabs>
        <w:tab w:val="center" w:pos="4153"/>
        <w:tab w:val="right" w:pos="8306"/>
      </w:tabs>
      <w:snapToGrid w:val="0"/>
      <w:spacing w:line="240" w:lineRule="auto"/>
    </w:pPr>
    <w:rPr>
      <w:sz w:val="18"/>
      <w:szCs w:val="18"/>
    </w:rPr>
  </w:style>
  <w:style w:type="character" w:customStyle="1" w:styleId="Char0">
    <w:name w:val="页脚 Char"/>
    <w:basedOn w:val="a0"/>
    <w:link w:val="a4"/>
    <w:rsid w:val="007277C3"/>
    <w:rPr>
      <w:rFonts w:ascii="Times New Roman" w:eastAsia="宋体" w:hAnsi="Times New Roman"/>
      <w:sz w:val="18"/>
      <w:szCs w:val="18"/>
      <w:lang w:eastAsia="en-US"/>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2</Pages>
  <Words>210</Words>
  <Characters>1203</Characters>
  <Application>Microsoft Office Word</Application>
  <DocSecurity>0</DocSecurity>
  <Lines>10</Lines>
  <Paragraphs>2</Paragraphs>
  <ScaleCrop>false</ScaleCrop>
  <Company/>
  <LinksUpToDate>false</LinksUpToDate>
  <CharactersWithSpaces>1411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小精灵</dc:creator>
  <cp:lastModifiedBy>admin</cp:lastModifiedBy>
  <cp:revision>2</cp:revision>
  <dcterms:created xsi:type="dcterms:W3CDTF">2026-10-21T03:11:00Z</dcterms:created>
  <dcterms:modified xsi:type="dcterms:W3CDTF">2026-10-22T08:23:00Z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3031D256A58049BC898F8B477215403D_11</vt:lpwstr>
  </property>
  <property fmtid="{D5CDD505-2E9C-101B-9397-08002B2CF9AE}" pid="4" name="KSOTemplateDocerSaveRecord">
    <vt:lpwstr>eyJoZGlkIjoiYjI5ZTI2ZTFmYjdiYjczOTkyYTVjZjcxMTczNmZhMmIiLCJ1c2VySWQiOiIzMjk3MzY3NDEifQ==</vt:lpwstr>
  </property>
</Properties>
</file>